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581" w:rsidRDefault="00554581" w:rsidP="003162FF">
      <w:pPr>
        <w:pStyle w:val="Web"/>
        <w:shd w:val="clear" w:color="auto" w:fill="FFFFFF"/>
        <w:spacing w:before="0" w:beforeAutospacing="0" w:after="360" w:afterAutospacing="0" w:line="360" w:lineRule="atLeast"/>
        <w:jc w:val="center"/>
        <w:rPr>
          <w:rStyle w:val="a3"/>
          <w:rFonts w:asciiTheme="minorHAnsi" w:hAnsiTheme="minorHAnsi" w:cstheme="minorHAnsi"/>
          <w:color w:val="505050"/>
          <w:sz w:val="28"/>
          <w:szCs w:val="28"/>
        </w:rPr>
      </w:pPr>
      <w:r w:rsidRPr="003162FF">
        <w:rPr>
          <w:rStyle w:val="a3"/>
          <w:rFonts w:asciiTheme="minorHAnsi" w:hAnsiTheme="minorHAnsi" w:cstheme="minorHAnsi"/>
          <w:color w:val="505050"/>
          <w:sz w:val="28"/>
          <w:szCs w:val="28"/>
        </w:rPr>
        <w:t>Τα μάρμαρα της Αγίας Σοφίας.</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7"/>
        <w:gridCol w:w="3051"/>
        <w:gridCol w:w="3858"/>
      </w:tblGrid>
      <w:tr w:rsidR="003162FF" w:rsidTr="003162FF">
        <w:tc>
          <w:tcPr>
            <w:tcW w:w="3547" w:type="dxa"/>
          </w:tcPr>
          <w:p w:rsidR="003162FF" w:rsidRPr="003162FF" w:rsidRDefault="003162FF" w:rsidP="003162FF">
            <w:pPr>
              <w:jc w:val="both"/>
              <w:rPr>
                <w:rFonts w:cstheme="minorHAnsi"/>
              </w:rPr>
            </w:pPr>
            <w:r w:rsidRPr="003162FF">
              <w:rPr>
                <w:rFonts w:cstheme="minorHAnsi"/>
              </w:rPr>
              <w:t>Μπουκουβάλας Δημήτρης</w:t>
            </w:r>
          </w:p>
        </w:tc>
        <w:tc>
          <w:tcPr>
            <w:tcW w:w="3051" w:type="dxa"/>
          </w:tcPr>
          <w:p w:rsidR="003162FF" w:rsidRPr="003162FF" w:rsidRDefault="003162FF" w:rsidP="003162FF">
            <w:pPr>
              <w:jc w:val="both"/>
              <w:rPr>
                <w:rFonts w:cstheme="minorHAnsi"/>
              </w:rPr>
            </w:pPr>
            <w:r>
              <w:rPr>
                <w:rFonts w:cstheme="minorHAnsi"/>
              </w:rPr>
              <w:t xml:space="preserve"> </w:t>
            </w:r>
            <w:r w:rsidRPr="003162FF">
              <w:rPr>
                <w:rFonts w:cstheme="minorHAnsi"/>
              </w:rPr>
              <w:t>Παπαδοπούλου Μελίνα</w:t>
            </w:r>
          </w:p>
        </w:tc>
        <w:tc>
          <w:tcPr>
            <w:tcW w:w="3858" w:type="dxa"/>
          </w:tcPr>
          <w:p w:rsidR="003162FF" w:rsidRPr="003162FF" w:rsidRDefault="003162FF" w:rsidP="003162FF">
            <w:pPr>
              <w:jc w:val="both"/>
              <w:rPr>
                <w:rFonts w:cstheme="minorHAnsi"/>
              </w:rPr>
            </w:pPr>
            <w:r>
              <w:rPr>
                <w:rFonts w:cstheme="minorHAnsi"/>
              </w:rPr>
              <w:t xml:space="preserve">             </w:t>
            </w:r>
            <w:proofErr w:type="spellStart"/>
            <w:r w:rsidRPr="003162FF">
              <w:rPr>
                <w:rFonts w:cstheme="minorHAnsi"/>
              </w:rPr>
              <w:t>Χαντέ</w:t>
            </w:r>
            <w:proofErr w:type="spellEnd"/>
            <w:r w:rsidRPr="003162FF">
              <w:rPr>
                <w:rFonts w:cstheme="minorHAnsi"/>
              </w:rPr>
              <w:t xml:space="preserve"> Δήμητρα </w:t>
            </w:r>
          </w:p>
        </w:tc>
      </w:tr>
      <w:tr w:rsidR="003162FF" w:rsidTr="003162FF">
        <w:tc>
          <w:tcPr>
            <w:tcW w:w="3547" w:type="dxa"/>
          </w:tcPr>
          <w:p w:rsidR="003162FF" w:rsidRDefault="003162FF" w:rsidP="003162FF">
            <w:pPr>
              <w:jc w:val="both"/>
              <w:rPr>
                <w:rFonts w:cstheme="minorHAnsi"/>
              </w:rPr>
            </w:pPr>
          </w:p>
          <w:p w:rsidR="003162FF" w:rsidRPr="003162FF" w:rsidRDefault="003162FF" w:rsidP="003162FF">
            <w:pPr>
              <w:jc w:val="both"/>
              <w:rPr>
                <w:rFonts w:cstheme="minorHAnsi"/>
              </w:rPr>
            </w:pPr>
          </w:p>
        </w:tc>
        <w:tc>
          <w:tcPr>
            <w:tcW w:w="3051" w:type="dxa"/>
          </w:tcPr>
          <w:p w:rsidR="003162FF" w:rsidRPr="003162FF" w:rsidRDefault="003162FF" w:rsidP="003162FF">
            <w:pPr>
              <w:jc w:val="both"/>
              <w:rPr>
                <w:rFonts w:cstheme="minorHAnsi"/>
              </w:rPr>
            </w:pPr>
          </w:p>
        </w:tc>
        <w:tc>
          <w:tcPr>
            <w:tcW w:w="3858" w:type="dxa"/>
          </w:tcPr>
          <w:p w:rsidR="003162FF" w:rsidRPr="003162FF" w:rsidRDefault="003162FF" w:rsidP="003162FF">
            <w:pPr>
              <w:jc w:val="both"/>
              <w:rPr>
                <w:rFonts w:cstheme="minorHAnsi"/>
              </w:rPr>
            </w:pPr>
          </w:p>
        </w:tc>
      </w:tr>
      <w:tr w:rsidR="003162FF" w:rsidTr="003162FF">
        <w:tc>
          <w:tcPr>
            <w:tcW w:w="10456" w:type="dxa"/>
            <w:gridSpan w:val="3"/>
          </w:tcPr>
          <w:p w:rsidR="003162FF" w:rsidRDefault="003162FF" w:rsidP="003162FF">
            <w:pPr>
              <w:jc w:val="both"/>
              <w:rPr>
                <w:rFonts w:cstheme="minorHAnsi"/>
              </w:rPr>
            </w:pPr>
          </w:p>
          <w:p w:rsidR="003162FF" w:rsidRPr="003162FF" w:rsidRDefault="003162FF" w:rsidP="003162FF">
            <w:pPr>
              <w:jc w:val="both"/>
              <w:rPr>
                <w:rFonts w:cstheme="minorHAnsi"/>
              </w:rPr>
            </w:pPr>
            <w:r>
              <w:rPr>
                <w:rFonts w:cstheme="minorHAnsi"/>
              </w:rPr>
              <w:t xml:space="preserve">         </w:t>
            </w:r>
            <w:r>
              <w:rPr>
                <w:noProof/>
              </w:rPr>
              <w:drawing>
                <wp:inline distT="0" distB="0" distL="0" distR="0" wp14:anchorId="5AFB673C" wp14:editId="79B45FA1">
                  <wp:extent cx="2115403" cy="1342095"/>
                  <wp:effectExtent l="0" t="0" r="0" b="0"/>
                  <wp:docPr id="1" name="Εικόνα 1" descr="Αποτέλεσμα εικόνας για τα μαρμαρα της αγιας σοφι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τα μαρμαρα της αγιας σοφιας"/>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41529" cy="1358670"/>
                          </a:xfrm>
                          <a:prstGeom prst="rect">
                            <a:avLst/>
                          </a:prstGeom>
                          <a:noFill/>
                          <a:ln>
                            <a:noFill/>
                          </a:ln>
                        </pic:spPr>
                      </pic:pic>
                    </a:graphicData>
                  </a:graphic>
                </wp:inline>
              </w:drawing>
            </w:r>
            <w:r>
              <w:rPr>
                <w:rFonts w:cstheme="minorHAnsi"/>
              </w:rPr>
              <w:t xml:space="preserve">                                           </w:t>
            </w:r>
            <w:r>
              <w:rPr>
                <w:noProof/>
                <w:lang w:eastAsia="el-GR"/>
              </w:rPr>
              <w:drawing>
                <wp:inline distT="0" distB="0" distL="0" distR="0" wp14:anchorId="575594E4" wp14:editId="093DE093">
                  <wp:extent cx="2313295" cy="1540719"/>
                  <wp:effectExtent l="0" t="0" r="0" b="2540"/>
                  <wp:docPr id="3" name="Εικόνα 3" descr="Αποτέλεσμα εικόνας για τα μαρμαρα της αγιας σοφι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Αποτέλεσμα εικόνας για τα μαρμαρα της αγιας σοφιας"/>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9517" cy="1544863"/>
                          </a:xfrm>
                          <a:prstGeom prst="rect">
                            <a:avLst/>
                          </a:prstGeom>
                          <a:noFill/>
                          <a:ln>
                            <a:noFill/>
                          </a:ln>
                        </pic:spPr>
                      </pic:pic>
                    </a:graphicData>
                  </a:graphic>
                </wp:inline>
              </w:drawing>
            </w:r>
          </w:p>
          <w:p w:rsidR="003162FF" w:rsidRPr="003162FF" w:rsidRDefault="003162FF" w:rsidP="003162FF">
            <w:pPr>
              <w:jc w:val="both"/>
              <w:rPr>
                <w:rFonts w:cstheme="minorHAnsi"/>
              </w:rPr>
            </w:pPr>
          </w:p>
        </w:tc>
      </w:tr>
    </w:tbl>
    <w:p w:rsidR="003162FF" w:rsidRPr="003162FF" w:rsidRDefault="00554581" w:rsidP="003162FF">
      <w:pPr>
        <w:pStyle w:val="Web"/>
        <w:shd w:val="clear" w:color="auto" w:fill="FFFFFF"/>
        <w:spacing w:before="0" w:beforeAutospacing="0" w:after="360" w:afterAutospacing="0" w:line="360" w:lineRule="atLeast"/>
        <w:jc w:val="both"/>
        <w:rPr>
          <w:rFonts w:asciiTheme="minorHAnsi" w:hAnsiTheme="minorHAnsi" w:cstheme="minorHAnsi"/>
        </w:rPr>
      </w:pPr>
      <w:r w:rsidRPr="003162FF">
        <w:rPr>
          <w:rFonts w:asciiTheme="minorHAnsi" w:hAnsiTheme="minorHAnsi" w:cstheme="minorHAnsi"/>
        </w:rPr>
        <w:t xml:space="preserve">Τα μάρμαρα της Αγίας Σοφίας έχουν τη δική τους ιστορία. Ο Ιουστινιανός θέλοντας να δημιουργήσει ένα κτίσμα που όμοιό του δεν θα υπήρχε στην οικουμένη, έστειλε εγκύκλιο σε όλους τους κυβερνήτες των επαρχιών να στείλουν τα ωραιότερα μάρμαρα από τα πιο φημισμένα λατομεία της αυτοκρατορίας. </w:t>
      </w:r>
    </w:p>
    <w:p w:rsidR="00554581" w:rsidRPr="003162FF" w:rsidRDefault="00554581" w:rsidP="003162FF">
      <w:pPr>
        <w:pStyle w:val="Web"/>
        <w:shd w:val="clear" w:color="auto" w:fill="FFFFFF"/>
        <w:spacing w:before="0" w:beforeAutospacing="0" w:after="360" w:afterAutospacing="0" w:line="360" w:lineRule="atLeast"/>
        <w:jc w:val="both"/>
        <w:rPr>
          <w:rFonts w:asciiTheme="minorHAnsi" w:hAnsiTheme="minorHAnsi" w:cstheme="minorHAnsi"/>
        </w:rPr>
      </w:pPr>
      <w:r w:rsidRPr="003162FF">
        <w:rPr>
          <w:rFonts w:asciiTheme="minorHAnsi" w:hAnsiTheme="minorHAnsi" w:cstheme="minorHAnsi"/>
        </w:rPr>
        <w:t>Όμως τα μάρμαρα αυτά δεν ξεχώριζαν μόνο για την εξωτερική τους εμφάνιση. Ο θρύλος λέει ότι τα μάρμαρα της Αγίας Σοφίας προμηνύουν το μέλλον και κυρίως τις μεγάλες καταστροφές. Πολλοί επισκέπτες μαρτυρούν ότι βλέπουν ακόμα και σήμερα το μανιτάρι της ατομικής βόμβας πάνω στα μάρμαρα της Αγίας Σοφίας ως ένδειξη των δεινών που έχει περάσει.</w:t>
      </w:r>
      <w:bookmarkStart w:id="0" w:name="_GoBack"/>
      <w:bookmarkEnd w:id="0"/>
    </w:p>
    <w:p w:rsidR="00554581" w:rsidRPr="003162FF" w:rsidRDefault="00554581" w:rsidP="003162FF">
      <w:pPr>
        <w:jc w:val="both"/>
        <w:rPr>
          <w:rFonts w:cstheme="minorHAnsi"/>
          <w:b/>
        </w:rPr>
      </w:pPr>
    </w:p>
    <w:p w:rsidR="003162FF" w:rsidRPr="003162FF" w:rsidRDefault="003162FF">
      <w:pPr>
        <w:jc w:val="both"/>
        <w:rPr>
          <w:rFonts w:cstheme="minorHAnsi"/>
        </w:rPr>
      </w:pPr>
    </w:p>
    <w:sectPr w:rsidR="003162FF" w:rsidRPr="003162FF" w:rsidSect="003162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225"/>
    <w:rsid w:val="003162FF"/>
    <w:rsid w:val="00444B29"/>
    <w:rsid w:val="00554581"/>
    <w:rsid w:val="00557225"/>
    <w:rsid w:val="00905E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541F6"/>
  <w15:chartTrackingRefBased/>
  <w15:docId w15:val="{6476DD8A-17C2-4094-AF98-D4166D5DB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5458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554581"/>
    <w:rPr>
      <w:b/>
      <w:bCs/>
    </w:rPr>
  </w:style>
  <w:style w:type="table" w:styleId="a4">
    <w:name w:val="Table Grid"/>
    <w:basedOn w:val="a1"/>
    <w:uiPriority w:val="39"/>
    <w:rsid w:val="0031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31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124</Words>
  <Characters>670</Characters>
  <Application>Microsoft Office Word</Application>
  <DocSecurity>0</DocSecurity>
  <Lines>5</Lines>
  <Paragraphs>1</Paragraphs>
  <ScaleCrop>false</ScaleCrop>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Νταίζη</dc:creator>
  <cp:keywords/>
  <dc:description/>
  <cp:lastModifiedBy>Νταίζη</cp:lastModifiedBy>
  <cp:revision>4</cp:revision>
  <dcterms:created xsi:type="dcterms:W3CDTF">2016-10-18T18:30:00Z</dcterms:created>
  <dcterms:modified xsi:type="dcterms:W3CDTF">2016-10-29T10:12:00Z</dcterms:modified>
</cp:coreProperties>
</file>